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F177C" w:rsidRDefault="00134AAF">
      <w:pPr>
        <w:tabs>
          <w:tab w:val="left" w:pos="1418"/>
        </w:tabs>
        <w:rPr>
          <w:b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F774AB" wp14:editId="6EE2A2A3">
                <wp:simplePos x="0" y="0"/>
                <wp:positionH relativeFrom="column">
                  <wp:posOffset>3015615</wp:posOffset>
                </wp:positionH>
                <wp:positionV relativeFrom="paragraph">
                  <wp:posOffset>189230</wp:posOffset>
                </wp:positionV>
                <wp:extent cx="1936750" cy="260350"/>
                <wp:effectExtent l="0" t="0" r="25400" b="25400"/>
                <wp:wrapNone/>
                <wp:docPr id="3" name="Rectángulo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936750" cy="260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134AAF" w:rsidRPr="00134AAF" w:rsidRDefault="00134AAF" w:rsidP="00134AA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"/>
                              </w:rPr>
                            </w:pPr>
                            <w:r w:rsidRPr="00134AAF">
                              <w:rPr>
                                <w:rFonts w:asciiTheme="minorHAnsi" w:hAnsi="Calibri" w:cstheme="minorBidi"/>
                                <w:color w:val="4472C4" w:themeColor="accent1"/>
                                <w:sz w:val="22"/>
                                <w:szCs w:val="60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Verificar reglas</w:t>
                            </w:r>
                            <w:r w:rsidRPr="00134AAF">
                              <w:rPr>
                                <w:rFonts w:asciiTheme="minorHAnsi" w:hAnsi="Calibri" w:cstheme="minorBidi"/>
                                <w:color w:val="4472C4" w:themeColor="accent1"/>
                                <w:position w:val="1"/>
                                <w:sz w:val="22"/>
                                <w:szCs w:val="60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 xml:space="preserve"> al documento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774AB" id="Rectángulo 1" o:spid="_x0000_s1026" style="position:absolute;margin-left:237.45pt;margin-top:14.9pt;width:152.5pt;height:20.5pt;rotation:180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" filled="f" strokecolor="#00b0f0">
                <v:textbox>
                  <w:txbxContent>
                    <w:p w14:paraId="45B1892B" w14:textId="77777777" w:rsidR="00134AAF" w:rsidRPr="00134AAF" w:rsidRDefault="00134AAF" w:rsidP="00134AA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"/>
                        </w:rPr>
                      </w:pPr>
                      <w:r w:rsidRPr="00134AAF">
                        <w:rPr>
                          <w:rFonts w:asciiTheme="minorHAnsi" w:hAnsi="Calibri" w:cstheme="minorBidi"/>
                          <w:color w:val="4472C4" w:themeColor="accent1"/>
                          <w:sz w:val="22"/>
                          <w:szCs w:val="60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Verificar reglas</w:t>
                      </w:r>
                      <w:r w:rsidRPr="00134AAF">
                        <w:rPr>
                          <w:rFonts w:asciiTheme="minorHAnsi" w:hAnsi="Calibri" w:cstheme="minorBidi"/>
                          <w:color w:val="4472C4" w:themeColor="accent1"/>
                          <w:position w:val="1"/>
                          <w:sz w:val="22"/>
                          <w:szCs w:val="60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 xml:space="preserve"> al documento</w:t>
                      </w:r>
                    </w:p>
                  </w:txbxContent>
                </v:textbox>
              </v:rect>
            </w:pict>
          </mc:Fallback>
        </mc:AlternateContent>
      </w:r>
      <w:r w:rsidR="00467529">
        <w:rPr>
          <w:b/>
          <w:color w:val="FF0000"/>
        </w:rPr>
        <w:tab/>
      </w:r>
      <w:bookmarkStart w:id="1" w:name="_Hlk509386538"/>
      <w:r w:rsidR="00467529">
        <w:rPr>
          <w:b/>
          <w:color w:val="FF0000"/>
        </w:rPr>
        <w:t>Al archivo 0351</w:t>
      </w:r>
      <w:r w:rsidR="00BD2B36">
        <w:rPr>
          <w:b/>
          <w:color w:val="FF0000"/>
        </w:rPr>
        <w:t>_C</w:t>
      </w:r>
      <w:r w:rsidR="001C2372">
        <w:rPr>
          <w:b/>
          <w:color w:val="FF0000"/>
        </w:rPr>
        <w:t>TB</w:t>
      </w:r>
      <w:r w:rsidR="00BD2B36">
        <w:rPr>
          <w:b/>
          <w:color w:val="FF0000"/>
        </w:rPr>
        <w:t xml:space="preserve">, </w:t>
      </w:r>
      <w:r w:rsidR="00467529">
        <w:rPr>
          <w:b/>
          <w:color w:val="FF0000"/>
        </w:rPr>
        <w:t>es necesario quitar el cuadro de texto WordArt, antes de llenarlo.</w:t>
      </w:r>
    </w:p>
    <w:bookmarkEnd w:id="1"/>
    <w:p w:rsidR="009F177C" w:rsidRDefault="009F177C">
      <w:pPr>
        <w:tabs>
          <w:tab w:val="left" w:pos="1418"/>
        </w:tabs>
        <w:rPr>
          <w:b/>
          <w:color w:val="FF0000"/>
        </w:rPr>
      </w:pPr>
    </w:p>
    <w:p w:rsidR="00940570" w:rsidRPr="009F177C" w:rsidRDefault="00DE4CCF">
      <w:pPr>
        <w:tabs>
          <w:tab w:val="left" w:pos="1418"/>
        </w:tabs>
        <w:rPr>
          <w:b/>
          <w:color w:val="FF0000"/>
        </w:rPr>
      </w:pPr>
      <w:r w:rsidRPr="009F177C">
        <w:rPr>
          <w:b/>
          <w:color w:val="FF0000"/>
        </w:rPr>
        <w:t xml:space="preserve">Reglas </w:t>
      </w:r>
      <w:r w:rsidR="00E74CB1" w:rsidRPr="009F177C">
        <w:rPr>
          <w:b/>
          <w:color w:val="FF0000"/>
        </w:rPr>
        <w:t xml:space="preserve">que debe cumplir el </w:t>
      </w:r>
      <w:r w:rsidR="009F177C" w:rsidRPr="009F177C">
        <w:rPr>
          <w:b/>
          <w:color w:val="FF0000"/>
        </w:rPr>
        <w:t xml:space="preserve">reporte </w:t>
      </w:r>
      <w:r w:rsidR="00C25077" w:rsidRPr="009F177C">
        <w:rPr>
          <w:b/>
          <w:color w:val="FF0000"/>
        </w:rPr>
        <w:t>Contable (0351_CTB</w:t>
      </w:r>
      <w:r w:rsidR="00F64FFA" w:rsidRPr="009F177C">
        <w:rPr>
          <w:b/>
          <w:color w:val="FF0000"/>
        </w:rPr>
        <w:t>)</w:t>
      </w:r>
    </w:p>
    <w:p w:rsidR="00946BCE" w:rsidRDefault="00946BCE" w:rsidP="00255D53">
      <w:pPr>
        <w:pStyle w:val="Prrafodelista"/>
        <w:numPr>
          <w:ilvl w:val="0"/>
          <w:numId w:val="2"/>
        </w:numPr>
        <w:tabs>
          <w:tab w:val="left" w:pos="1418"/>
        </w:tabs>
      </w:pPr>
      <w:r w:rsidRPr="00255D53">
        <w:t xml:space="preserve">El nombre de la hoja deberá ser </w:t>
      </w:r>
      <w:r w:rsidRPr="00255D53">
        <w:rPr>
          <w:b/>
          <w:color w:val="4472C4" w:themeColor="accent1"/>
        </w:rPr>
        <w:t>Contable</w:t>
      </w:r>
      <w:r w:rsidRPr="00255D53">
        <w:t>.</w:t>
      </w:r>
    </w:p>
    <w:p w:rsidR="00255D53" w:rsidRPr="00255D53" w:rsidRDefault="00255D53" w:rsidP="00255D53">
      <w:pPr>
        <w:pStyle w:val="Prrafodelista"/>
        <w:tabs>
          <w:tab w:val="left" w:pos="1418"/>
        </w:tabs>
      </w:pPr>
    </w:p>
    <w:p w:rsidR="00946BCE" w:rsidRDefault="00946BCE" w:rsidP="00255D53">
      <w:pPr>
        <w:pStyle w:val="Prrafodelista"/>
        <w:numPr>
          <w:ilvl w:val="0"/>
          <w:numId w:val="2"/>
        </w:numPr>
        <w:tabs>
          <w:tab w:val="left" w:pos="1418"/>
        </w:tabs>
      </w:pPr>
      <w:r w:rsidRPr="00255D53">
        <w:t>Las cuentas deberán estar separadas por puntos o guiones entre sus niveles, como se ve en la tabla A.1</w:t>
      </w:r>
    </w:p>
    <w:p w:rsidR="003417D6" w:rsidRDefault="003417D6" w:rsidP="003417D6">
      <w:pPr>
        <w:pStyle w:val="Prrafodelista"/>
      </w:pPr>
    </w:p>
    <w:p w:rsidR="003417D6" w:rsidRDefault="003417D6" w:rsidP="003417D6">
      <w:pPr>
        <w:pStyle w:val="Prrafodelista"/>
        <w:numPr>
          <w:ilvl w:val="0"/>
          <w:numId w:val="2"/>
        </w:numPr>
        <w:tabs>
          <w:tab w:val="left" w:pos="1418"/>
        </w:tabs>
      </w:pPr>
      <w:r w:rsidRPr="003417D6">
        <w:t xml:space="preserve">Los importes de las cuentas </w:t>
      </w:r>
      <w:r w:rsidRPr="003417D6">
        <w:rPr>
          <w:b/>
          <w:color w:val="4472C4" w:themeColor="accent1"/>
        </w:rPr>
        <w:t>no</w:t>
      </w:r>
      <w:r w:rsidRPr="003417D6">
        <w:t xml:space="preserve"> deberán contener el símbolo de pesos</w:t>
      </w:r>
      <w:r>
        <w:t xml:space="preserve"> ($)</w:t>
      </w:r>
      <w:r w:rsidRPr="003417D6">
        <w:t>, como se ve en la tabla A.1</w:t>
      </w:r>
    </w:p>
    <w:p w:rsidR="003417D6" w:rsidRDefault="003417D6" w:rsidP="003417D6">
      <w:pPr>
        <w:pStyle w:val="Prrafodelista"/>
      </w:pPr>
    </w:p>
    <w:p w:rsidR="003417D6" w:rsidRDefault="003417D6" w:rsidP="003417D6">
      <w:pPr>
        <w:pStyle w:val="Prrafodelista"/>
        <w:numPr>
          <w:ilvl w:val="0"/>
          <w:numId w:val="2"/>
        </w:numPr>
        <w:tabs>
          <w:tab w:val="left" w:pos="1418"/>
        </w:tabs>
      </w:pPr>
      <w:r w:rsidRPr="003417D6">
        <w:t>Los valores deberán ser numéricos y sin formulas, como se ve en la tabla A.1 las balanzas las podrás importar con periodo contable cerrado o abierto, además en tu balanza debes incluir las cuentas de orden pr</w:t>
      </w:r>
      <w:r w:rsidR="003655C5">
        <w:t>esupuestales, cuentas 8.1 y 8.2</w:t>
      </w:r>
      <w:r w:rsidR="003655C5" w:rsidRPr="003655C5">
        <w:t xml:space="preserve"> </w:t>
      </w:r>
      <w:r w:rsidR="003655C5">
        <w:t>(en caso de que la contenga)</w:t>
      </w:r>
    </w:p>
    <w:p w:rsidR="003417D6" w:rsidRDefault="003417D6" w:rsidP="003417D6">
      <w:pPr>
        <w:pStyle w:val="Prrafodelista"/>
      </w:pPr>
    </w:p>
    <w:p w:rsidR="003417D6" w:rsidRDefault="003417D6" w:rsidP="003417D6">
      <w:pPr>
        <w:pStyle w:val="Prrafodelista"/>
        <w:numPr>
          <w:ilvl w:val="0"/>
          <w:numId w:val="2"/>
        </w:numPr>
        <w:tabs>
          <w:tab w:val="left" w:pos="1418"/>
        </w:tabs>
      </w:pPr>
      <w:r w:rsidRPr="003417D6">
        <w:t>La información de los periodos se deberá proporcionar de manera acumulada es decir la información que corresponde al segundo trimestre deberá ser del primero de enero al 30 de junio.</w:t>
      </w:r>
    </w:p>
    <w:p w:rsidR="003417D6" w:rsidRDefault="003417D6" w:rsidP="003417D6">
      <w:pPr>
        <w:pStyle w:val="Prrafodelista"/>
      </w:pPr>
    </w:p>
    <w:p w:rsidR="003417D6" w:rsidRDefault="003417D6" w:rsidP="003417D6">
      <w:pPr>
        <w:pStyle w:val="Prrafodelista"/>
      </w:pPr>
      <w:r w:rsidRPr="003417D6">
        <w:rPr>
          <w:noProof/>
        </w:rPr>
        <w:drawing>
          <wp:inline distT="0" distB="0" distL="0" distR="0">
            <wp:extent cx="5534025" cy="771525"/>
            <wp:effectExtent l="0" t="0" r="9525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7D6" w:rsidRDefault="003417D6" w:rsidP="003417D6">
      <w:pPr>
        <w:pStyle w:val="Prrafodelista"/>
      </w:pPr>
    </w:p>
    <w:p w:rsidR="003417D6" w:rsidRDefault="006322AF" w:rsidP="006322AF">
      <w:pPr>
        <w:pStyle w:val="Prrafodelista"/>
        <w:numPr>
          <w:ilvl w:val="0"/>
          <w:numId w:val="2"/>
        </w:numPr>
        <w:tabs>
          <w:tab w:val="left" w:pos="1418"/>
        </w:tabs>
      </w:pPr>
      <w:r>
        <w:t xml:space="preserve">La Balanza </w:t>
      </w:r>
      <w:r w:rsidRPr="005600C7">
        <w:rPr>
          <w:b/>
        </w:rPr>
        <w:t>con</w:t>
      </w:r>
      <w:r>
        <w:t xml:space="preserve"> operaciones de cierre</w:t>
      </w:r>
      <w:r w:rsidRPr="006322AF">
        <w:t xml:space="preserve">, </w:t>
      </w:r>
      <w:r>
        <w:t xml:space="preserve">es cuando </w:t>
      </w:r>
      <w:r w:rsidRPr="006322AF">
        <w:t>las cuentas de ingresos y egresos no cuentan con saldo por lo tanto en la cuenta 3.2.1 de Resultados del Ejercicio (Ahorro/Desahorro) se encuentra con saldo</w:t>
      </w:r>
      <w:r>
        <w:t>.</w:t>
      </w:r>
    </w:p>
    <w:p w:rsidR="006322AF" w:rsidRDefault="006322AF" w:rsidP="006322AF">
      <w:pPr>
        <w:pStyle w:val="Prrafodelista"/>
        <w:tabs>
          <w:tab w:val="left" w:pos="1418"/>
        </w:tabs>
      </w:pPr>
    </w:p>
    <w:p w:rsidR="006322AF" w:rsidRDefault="005600C7" w:rsidP="005600C7">
      <w:pPr>
        <w:pStyle w:val="Prrafodelista"/>
        <w:numPr>
          <w:ilvl w:val="0"/>
          <w:numId w:val="2"/>
        </w:numPr>
        <w:tabs>
          <w:tab w:val="left" w:pos="1418"/>
        </w:tabs>
      </w:pPr>
      <w:r>
        <w:t xml:space="preserve">La Balanza </w:t>
      </w:r>
      <w:r w:rsidRPr="005600C7">
        <w:rPr>
          <w:b/>
        </w:rPr>
        <w:t>sin</w:t>
      </w:r>
      <w:r>
        <w:t xml:space="preserve"> operaciones de cierre</w:t>
      </w:r>
      <w:r w:rsidRPr="006322AF">
        <w:t xml:space="preserve">, </w:t>
      </w:r>
      <w:r>
        <w:t xml:space="preserve">es cuando </w:t>
      </w:r>
      <w:r w:rsidRPr="005600C7">
        <w:t>las</w:t>
      </w:r>
      <w:r>
        <w:t xml:space="preserve"> </w:t>
      </w:r>
      <w:r w:rsidRPr="005600C7">
        <w:t>cuentas</w:t>
      </w:r>
      <w:r>
        <w:t xml:space="preserve"> </w:t>
      </w:r>
      <w:r w:rsidRPr="005600C7">
        <w:t>de</w:t>
      </w:r>
      <w:r>
        <w:t xml:space="preserve"> </w:t>
      </w:r>
      <w:r w:rsidRPr="005600C7">
        <w:t>ingresos</w:t>
      </w:r>
      <w:r>
        <w:t xml:space="preserve"> </w:t>
      </w:r>
      <w:r w:rsidRPr="005600C7">
        <w:t>y</w:t>
      </w:r>
      <w:r>
        <w:t xml:space="preserve"> </w:t>
      </w:r>
      <w:r w:rsidRPr="005600C7">
        <w:t>egresos</w:t>
      </w:r>
      <w:r>
        <w:t xml:space="preserve"> </w:t>
      </w:r>
      <w:r w:rsidRPr="005600C7">
        <w:t>aun</w:t>
      </w:r>
      <w:r>
        <w:t xml:space="preserve"> </w:t>
      </w:r>
      <w:r w:rsidRPr="005600C7">
        <w:t>cue</w:t>
      </w:r>
      <w:r>
        <w:t>n</w:t>
      </w:r>
      <w:r w:rsidRPr="005600C7">
        <w:t>tan</w:t>
      </w:r>
      <w:r>
        <w:t xml:space="preserve"> </w:t>
      </w:r>
      <w:r w:rsidRPr="005600C7">
        <w:t>con</w:t>
      </w:r>
      <w:r>
        <w:t xml:space="preserve"> </w:t>
      </w:r>
      <w:r w:rsidRPr="005600C7">
        <w:t>saldo,</w:t>
      </w:r>
      <w:r>
        <w:t xml:space="preserve"> </w:t>
      </w:r>
      <w:r w:rsidRPr="005600C7">
        <w:t>y</w:t>
      </w:r>
      <w:r>
        <w:t xml:space="preserve"> </w:t>
      </w:r>
      <w:r w:rsidRPr="005600C7">
        <w:t>por</w:t>
      </w:r>
      <w:r>
        <w:t xml:space="preserve"> </w:t>
      </w:r>
      <w:r w:rsidRPr="005600C7">
        <w:t>lo</w:t>
      </w:r>
      <w:r>
        <w:t xml:space="preserve"> </w:t>
      </w:r>
      <w:r w:rsidRPr="005600C7">
        <w:t>tanto</w:t>
      </w:r>
      <w:r>
        <w:t xml:space="preserve"> </w:t>
      </w:r>
      <w:r w:rsidRPr="005600C7">
        <w:t>la</w:t>
      </w:r>
      <w:r>
        <w:t xml:space="preserve"> </w:t>
      </w:r>
      <w:r w:rsidRPr="005600C7">
        <w:t>cuenta</w:t>
      </w:r>
      <w:r>
        <w:t xml:space="preserve"> </w:t>
      </w:r>
      <w:r w:rsidRPr="005600C7">
        <w:t>3.2.1</w:t>
      </w:r>
      <w:r>
        <w:t xml:space="preserve"> </w:t>
      </w:r>
      <w:r w:rsidRPr="005600C7">
        <w:t>no</w:t>
      </w:r>
      <w:r>
        <w:t xml:space="preserve"> </w:t>
      </w:r>
      <w:r w:rsidRPr="005600C7">
        <w:t>cuenta</w:t>
      </w:r>
      <w:r>
        <w:t xml:space="preserve"> </w:t>
      </w:r>
      <w:r w:rsidRPr="005600C7">
        <w:t>con</w:t>
      </w:r>
      <w:r>
        <w:t xml:space="preserve"> </w:t>
      </w:r>
      <w:r w:rsidRPr="005600C7">
        <w:t>saldo.</w:t>
      </w:r>
    </w:p>
    <w:p w:rsidR="005600C7" w:rsidRDefault="005600C7" w:rsidP="005600C7">
      <w:pPr>
        <w:pStyle w:val="Prrafodelista"/>
      </w:pPr>
    </w:p>
    <w:p w:rsidR="00F64FFA" w:rsidRPr="00255D53" w:rsidRDefault="00F64FFA" w:rsidP="00946BCE">
      <w:pPr>
        <w:pStyle w:val="Prrafodelista"/>
        <w:numPr>
          <w:ilvl w:val="0"/>
          <w:numId w:val="2"/>
        </w:numPr>
        <w:tabs>
          <w:tab w:val="left" w:pos="1418"/>
        </w:tabs>
      </w:pPr>
      <w:r w:rsidRPr="00255D53">
        <w:t xml:space="preserve">El </w:t>
      </w:r>
      <w:r w:rsidR="009F177C">
        <w:t>reporte contable (0351_CTB)</w:t>
      </w:r>
      <w:r w:rsidRPr="00255D53">
        <w:t xml:space="preserve"> deberá tener sus cuentas armonizadas hasta el 4° Nivel (cuarto nivel) según el Plan de Cuentas del CONAC.</w:t>
      </w:r>
    </w:p>
    <w:p w:rsidR="00255D53" w:rsidRDefault="00255D53" w:rsidP="00946BCE">
      <w:pPr>
        <w:tabs>
          <w:tab w:val="left" w:pos="1418"/>
        </w:tabs>
      </w:pPr>
    </w:p>
    <w:p w:rsidR="00946BCE" w:rsidRDefault="005600C7" w:rsidP="005600C7">
      <w:pPr>
        <w:tabs>
          <w:tab w:val="left" w:pos="1418"/>
          <w:tab w:val="left" w:pos="5446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156845</wp:posOffset>
                </wp:positionV>
                <wp:extent cx="1866900" cy="1137825"/>
                <wp:effectExtent l="0" t="0" r="38100" b="24765"/>
                <wp:wrapNone/>
                <wp:docPr id="21" name="Grupo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1137825"/>
                          <a:chOff x="0" y="0"/>
                          <a:chExt cx="1866900" cy="1137825"/>
                        </a:xfrm>
                      </wpg:grpSpPr>
                      <wps:wsp>
                        <wps:cNvPr id="2" name="Flecha: pentágono 2"/>
                        <wps:cNvSpPr/>
                        <wps:spPr>
                          <a:xfrm>
                            <a:off x="0" y="0"/>
                            <a:ext cx="756000" cy="252000"/>
                          </a:xfrm>
                          <a:prstGeom prst="homePlat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4FFA" w:rsidRPr="00F64FFA" w:rsidRDefault="00F64FFA" w:rsidP="00F64FFA">
                              <w:pPr>
                                <w:jc w:val="center"/>
                                <w:rPr>
                                  <w:sz w:val="20"/>
                                  <w:szCs w:val="16"/>
                                </w:rPr>
                              </w:pPr>
                              <w:r w:rsidRPr="00F64FFA">
                                <w:rPr>
                                  <w:sz w:val="20"/>
                                  <w:szCs w:val="16"/>
                                </w:rPr>
                                <w:t>1° Nivel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lecha: pentágono 5"/>
                        <wps:cNvSpPr/>
                        <wps:spPr>
                          <a:xfrm>
                            <a:off x="0" y="590550"/>
                            <a:ext cx="756000" cy="252000"/>
                          </a:xfrm>
                          <a:prstGeom prst="homePlat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4FFA" w:rsidRPr="00F64FFA" w:rsidRDefault="00F64FFA" w:rsidP="00F64FFA">
                              <w:pPr>
                                <w:jc w:val="center"/>
                                <w:rPr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sz w:val="20"/>
                                  <w:szCs w:val="16"/>
                                </w:rPr>
                                <w:t>3</w:t>
                              </w:r>
                              <w:r w:rsidRPr="00F64FFA">
                                <w:rPr>
                                  <w:sz w:val="20"/>
                                  <w:szCs w:val="16"/>
                                </w:rPr>
                                <w:t>° Nivel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lecha: pentágono 6"/>
                        <wps:cNvSpPr/>
                        <wps:spPr>
                          <a:xfrm>
                            <a:off x="0" y="295275"/>
                            <a:ext cx="756000" cy="252000"/>
                          </a:xfrm>
                          <a:prstGeom prst="homePlat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4FFA" w:rsidRPr="00F64FFA" w:rsidRDefault="00F64FFA" w:rsidP="00F64FFA">
                              <w:pPr>
                                <w:jc w:val="center"/>
                                <w:rPr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sz w:val="20"/>
                                  <w:szCs w:val="16"/>
                                </w:rPr>
                                <w:t>2</w:t>
                              </w:r>
                              <w:r w:rsidRPr="00F64FFA">
                                <w:rPr>
                                  <w:sz w:val="20"/>
                                  <w:szCs w:val="16"/>
                                </w:rPr>
                                <w:t>° Nivel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lecha: pentágono 7"/>
                        <wps:cNvSpPr/>
                        <wps:spPr>
                          <a:xfrm>
                            <a:off x="0" y="885825"/>
                            <a:ext cx="756000" cy="252000"/>
                          </a:xfrm>
                          <a:prstGeom prst="homePlat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4FFA" w:rsidRPr="00F64FFA" w:rsidRDefault="000C166F" w:rsidP="00F64FFA">
                              <w:pPr>
                                <w:jc w:val="center"/>
                                <w:rPr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sz w:val="20"/>
                                  <w:szCs w:val="16"/>
                                </w:rPr>
                                <w:t>4</w:t>
                              </w:r>
                              <w:r w:rsidR="00F64FFA" w:rsidRPr="00F64FFA">
                                <w:rPr>
                                  <w:sz w:val="20"/>
                                  <w:szCs w:val="16"/>
                                </w:rPr>
                                <w:t>° Nivel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onector recto de flecha 8"/>
                        <wps:cNvCnPr>
                          <a:stCxn id="2" idx="3"/>
                        </wps:cNvCnPr>
                        <wps:spPr>
                          <a:xfrm>
                            <a:off x="756000" y="126000"/>
                            <a:ext cx="1110900" cy="245475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Conector recto de flecha 9"/>
                        <wps:cNvCnPr>
                          <a:stCxn id="6" idx="3"/>
                        </wps:cNvCnPr>
                        <wps:spPr>
                          <a:xfrm>
                            <a:off x="756000" y="421075"/>
                            <a:ext cx="1015650" cy="7399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Conector recto de flecha 10"/>
                        <wps:cNvCnPr>
                          <a:stCxn id="5" idx="3"/>
                        </wps:cNvCnPr>
                        <wps:spPr>
                          <a:xfrm flipV="1">
                            <a:off x="756000" y="580750"/>
                            <a:ext cx="910875" cy="13580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Conector recto de flecha 11"/>
                        <wps:cNvCnPr>
                          <a:stCxn id="7" idx="3"/>
                        </wps:cNvCnPr>
                        <wps:spPr>
                          <a:xfrm flipV="1">
                            <a:off x="756000" y="716210"/>
                            <a:ext cx="539400" cy="295135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21" o:spid="_x0000_s1027" style="position:absolute;margin-left:-28.05pt;margin-top:12.35pt;width:147pt;height:89.6pt;z-index:251672576;mso-width-relative:margin;mso-height-relative:margin" coordsize="18669,11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Flecha: pentágono 2" o:spid="_x0000_s1028" type="#_x0000_t15" style="position:absolute;width:756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" adj="18000" fillcolor="white [3201]" strokecolor="#ed7d31 [3205]" strokeweight="1.5pt">
                  <v:textbox>
                    <w:txbxContent>
                      <w:p w14:paraId="74239033" w14:textId="77777777" w:rsidR="00F64FFA" w:rsidRPr="00F64FFA" w:rsidRDefault="00F64FFA" w:rsidP="00F64FFA">
                        <w:pPr>
                          <w:jc w:val="center"/>
                          <w:rPr>
                            <w:sz w:val="20"/>
                            <w:szCs w:val="16"/>
                          </w:rPr>
                        </w:pPr>
                        <w:r w:rsidRPr="00F64FFA">
                          <w:rPr>
                            <w:sz w:val="20"/>
                            <w:szCs w:val="16"/>
                          </w:rPr>
                          <w:t>1° Nivel</w:t>
                        </w:r>
                      </w:p>
                    </w:txbxContent>
                  </v:textbox>
                </v:shape>
                <v:shape id="Flecha: pentágono 5" o:spid="_x0000_s1029" type="#_x0000_t15" style="position:absolute;top:5905;width:756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" adj="18000" fillcolor="white [3201]" strokecolor="#ed7d31 [3205]" strokeweight="1.5pt">
                  <v:textbox>
                    <w:txbxContent>
                      <w:p w14:paraId="678313EB" w14:textId="77777777" w:rsidR="00F64FFA" w:rsidRPr="00F64FFA" w:rsidRDefault="00F64FFA" w:rsidP="00F64FFA">
                        <w:pPr>
                          <w:jc w:val="center"/>
                          <w:rPr>
                            <w:sz w:val="20"/>
                            <w:szCs w:val="16"/>
                          </w:rPr>
                        </w:pPr>
                        <w:r>
                          <w:rPr>
                            <w:sz w:val="20"/>
                            <w:szCs w:val="16"/>
                          </w:rPr>
                          <w:t>3</w:t>
                        </w:r>
                        <w:r w:rsidRPr="00F64FFA">
                          <w:rPr>
                            <w:sz w:val="20"/>
                            <w:szCs w:val="16"/>
                          </w:rPr>
                          <w:t>° Nivel</w:t>
                        </w:r>
                      </w:p>
                    </w:txbxContent>
                  </v:textbox>
                </v:shape>
                <v:shape id="Flecha: pentágono 6" o:spid="_x0000_s1030" type="#_x0000_t15" style="position:absolute;top:2952;width:756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" adj="18000" fillcolor="white [3201]" strokecolor="#ed7d31 [3205]" strokeweight="1.5pt">
                  <v:textbox>
                    <w:txbxContent>
                      <w:p w14:paraId="725517AF" w14:textId="77777777" w:rsidR="00F64FFA" w:rsidRPr="00F64FFA" w:rsidRDefault="00F64FFA" w:rsidP="00F64FFA">
                        <w:pPr>
                          <w:jc w:val="center"/>
                          <w:rPr>
                            <w:sz w:val="20"/>
                            <w:szCs w:val="16"/>
                          </w:rPr>
                        </w:pPr>
                        <w:r>
                          <w:rPr>
                            <w:sz w:val="20"/>
                            <w:szCs w:val="16"/>
                          </w:rPr>
                          <w:t>2</w:t>
                        </w:r>
                        <w:r w:rsidRPr="00F64FFA">
                          <w:rPr>
                            <w:sz w:val="20"/>
                            <w:szCs w:val="16"/>
                          </w:rPr>
                          <w:t>° Nivel</w:t>
                        </w:r>
                      </w:p>
                    </w:txbxContent>
                  </v:textbox>
                </v:shape>
                <v:shape id="Flecha: pentágono 7" o:spid="_x0000_s1031" type="#_x0000_t15" style="position:absolute;top:8858;width:756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" adj="18000" fillcolor="white [3201]" strokecolor="#ed7d31 [3205]" strokeweight="1.5pt">
                  <v:textbox>
                    <w:txbxContent>
                      <w:p w14:paraId="65EF4ED8" w14:textId="77777777" w:rsidR="00F64FFA" w:rsidRPr="00F64FFA" w:rsidRDefault="000C166F" w:rsidP="00F64FFA">
                        <w:pPr>
                          <w:jc w:val="center"/>
                          <w:rPr>
                            <w:sz w:val="20"/>
                            <w:szCs w:val="16"/>
                          </w:rPr>
                        </w:pPr>
                        <w:r>
                          <w:rPr>
                            <w:sz w:val="20"/>
                            <w:szCs w:val="16"/>
                          </w:rPr>
                          <w:t>4</w:t>
                        </w:r>
                        <w:r w:rsidR="00F64FFA" w:rsidRPr="00F64FFA">
                          <w:rPr>
                            <w:sz w:val="20"/>
                            <w:szCs w:val="16"/>
                          </w:rPr>
                          <w:t>° Nivel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8" o:spid="_x0000_s1032" type="#_x0000_t32" style="position:absolute;left:7560;top:1260;width:11109;height:24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" strokecolor="#ed7d31 [3205]" strokeweight="1.5pt">
                  <v:stroke endarrow="block" joinstyle="miter"/>
                </v:shape>
                <v:shape id="Conector recto de flecha 9" o:spid="_x0000_s1033" type="#_x0000_t32" style="position:absolute;left:7560;top:4210;width:10156;height: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" strokecolor="#ed7d31 [3205]" strokeweight="1.5pt">
                  <v:stroke endarrow="block" joinstyle="miter"/>
                </v:shape>
                <v:shape id="Conector recto de flecha 10" o:spid="_x0000_s1034" type="#_x0000_t32" style="position:absolute;left:7560;top:5807;width:9108;height:13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" strokecolor="#ed7d31 [3205]" strokeweight="1.5pt">
                  <v:stroke endarrow="block" joinstyle="miter"/>
                </v:shape>
                <v:shape id="Conector recto de flecha 11" o:spid="_x0000_s1035" type="#_x0000_t32" style="position:absolute;left:7560;top:7162;width:5394;height:29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" strokecolor="#ed7d31 [3205]" strokeweight="1.5pt">
                  <v:stroke endarrow="block" joinstyle="miter"/>
                </v:shape>
              </v:group>
            </w:pict>
          </mc:Fallback>
        </mc:AlternateContent>
      </w:r>
      <w:r w:rsidR="00255D53">
        <w:tab/>
      </w:r>
      <w:r w:rsidR="00255D53">
        <w:tab/>
      </w:r>
      <w:r w:rsidR="00255D53" w:rsidRPr="00F64FFA">
        <w:rPr>
          <w:noProof/>
        </w:rPr>
        <w:drawing>
          <wp:inline distT="0" distB="0" distL="0" distR="0" wp14:anchorId="38F45821" wp14:editId="10E5BFF9">
            <wp:extent cx="4648200" cy="3553691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025" cy="356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FFA" w:rsidRDefault="00F64FFA">
      <w:pPr>
        <w:tabs>
          <w:tab w:val="left" w:pos="1418"/>
        </w:tabs>
      </w:pPr>
    </w:p>
    <w:p w:rsidR="00F64FFA" w:rsidRDefault="00BB515E" w:rsidP="005600C7">
      <w:pPr>
        <w:pStyle w:val="Prrafodelista"/>
        <w:numPr>
          <w:ilvl w:val="0"/>
          <w:numId w:val="2"/>
        </w:numPr>
        <w:tabs>
          <w:tab w:val="left" w:pos="141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617EEC" wp14:editId="254F072B">
                <wp:simplePos x="0" y="0"/>
                <wp:positionH relativeFrom="column">
                  <wp:posOffset>3139440</wp:posOffset>
                </wp:positionH>
                <wp:positionV relativeFrom="paragraph">
                  <wp:posOffset>445135</wp:posOffset>
                </wp:positionV>
                <wp:extent cx="561975" cy="171450"/>
                <wp:effectExtent l="19050" t="19050" r="28575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71450"/>
                        </a:xfrm>
                        <a:prstGeom prst="rect">
                          <a:avLst/>
                        </a:prstGeom>
                        <a:noFill/>
                        <a:ln w="31750" cmpd="dbl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472ACE" id="Rectángulo 17" o:spid="_x0000_s1026" style="position:absolute;margin-left:247.2pt;margin-top:35.05pt;width:44.25pt;height:13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" filled="f" strokecolor="#c00000" strokeweight="2.5pt">
                <v:stroke linestyle="thinTh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451485</wp:posOffset>
                </wp:positionV>
                <wp:extent cx="561975" cy="171450"/>
                <wp:effectExtent l="19050" t="19050" r="28575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71450"/>
                        </a:xfrm>
                        <a:prstGeom prst="rect">
                          <a:avLst/>
                        </a:prstGeom>
                        <a:noFill/>
                        <a:ln w="31750" cmpd="dbl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6AC38" id="Rectángulo 16" o:spid="_x0000_s1026" style="position:absolute;margin-left:164.7pt;margin-top:35.55pt;width:44.25pt;height:1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" filled="f" strokecolor="#c00000" strokeweight="2.5pt">
                <v:stroke linestyle="thinThin"/>
              </v:rect>
            </w:pict>
          </mc:Fallback>
        </mc:AlternateContent>
      </w:r>
      <w:r w:rsidR="006D17D8" w:rsidRPr="006D17D8">
        <w:t xml:space="preserve"> </w:t>
      </w:r>
      <w:r w:rsidR="006D17D8">
        <w:t>Saldo inicial del trimestre que se trate debe ser igual al saldo final del ejercicio inmediato anterior.</w:t>
      </w:r>
    </w:p>
    <w:p w:rsidR="00727BD2" w:rsidRDefault="00D25996">
      <w:pPr>
        <w:tabs>
          <w:tab w:val="left" w:pos="141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FA7C30" wp14:editId="757AE84B">
                <wp:simplePos x="0" y="0"/>
                <wp:positionH relativeFrom="column">
                  <wp:posOffset>3072766</wp:posOffset>
                </wp:positionH>
                <wp:positionV relativeFrom="paragraph">
                  <wp:posOffset>2134870</wp:posOffset>
                </wp:positionV>
                <wp:extent cx="1695450" cy="266700"/>
                <wp:effectExtent l="0" t="0" r="19050" b="1905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A1692B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5996" w:rsidRDefault="000525CF" w:rsidP="00D25996">
                            <w:pPr>
                              <w:jc w:val="center"/>
                            </w:pPr>
                            <w:r>
                              <w:rPr>
                                <w:color w:val="833C0B" w:themeColor="accent2" w:themeShade="80"/>
                              </w:rPr>
                              <w:t>Trimestre actual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A7C30" id="Rectángulo 19" o:spid="_x0000_s1036" style="position:absolute;margin-left:241.95pt;margin-top:168.1pt;width:133.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" fillcolor="white [3201]" strokecolor="#a1692b" strokeweight="1.5pt">
                <v:textbox>
                  <w:txbxContent>
                    <w:p w14:paraId="1AB4833F" w14:textId="7D85FDE7" w:rsidR="00D25996" w:rsidRDefault="000525CF" w:rsidP="00D25996">
                      <w:pPr>
                        <w:jc w:val="center"/>
                      </w:pPr>
                      <w:r>
                        <w:rPr>
                          <w:color w:val="833C0B" w:themeColor="accent2" w:themeShade="80"/>
                        </w:rPr>
                        <w:t>Trimestre actual</w:t>
                      </w:r>
                    </w:p>
                  </w:txbxContent>
                </v:textbox>
              </v:rect>
            </w:pict>
          </mc:Fallback>
        </mc:AlternateContent>
      </w:r>
      <w:r w:rsidR="00BB515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504F85" wp14:editId="26078D5D">
                <wp:simplePos x="0" y="0"/>
                <wp:positionH relativeFrom="column">
                  <wp:posOffset>815339</wp:posOffset>
                </wp:positionH>
                <wp:positionV relativeFrom="paragraph">
                  <wp:posOffset>2115820</wp:posOffset>
                </wp:positionV>
                <wp:extent cx="1571625" cy="266700"/>
                <wp:effectExtent l="0" t="0" r="28575" b="1905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A1692B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15E" w:rsidRDefault="006D17D8" w:rsidP="00BB515E">
                            <w:pPr>
                              <w:jc w:val="center"/>
                            </w:pPr>
                            <w:r>
                              <w:rPr>
                                <w:color w:val="833C0B" w:themeColor="accent2" w:themeShade="80"/>
                              </w:rPr>
                              <w:t>Año anterior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04F85" id="Rectángulo 18" o:spid="_x0000_s1037" style="position:absolute;margin-left:64.2pt;margin-top:166.6pt;width:123.7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" fillcolor="white [3201]" strokecolor="#a1692b" strokeweight="1.5pt">
                <v:textbox>
                  <w:txbxContent>
                    <w:p w:rsidR="00BB515E" w:rsidRDefault="006D17D8" w:rsidP="00BB515E">
                      <w:pPr>
                        <w:jc w:val="center"/>
                      </w:pPr>
                      <w:r>
                        <w:rPr>
                          <w:color w:val="833C0B" w:themeColor="accent2" w:themeShade="80"/>
                        </w:rPr>
                        <w:t>Año anterior</w:t>
                      </w:r>
                    </w:p>
                  </w:txbxContent>
                </v:textbox>
              </v:rect>
            </w:pict>
          </mc:Fallback>
        </mc:AlternateContent>
      </w:r>
      <w:r w:rsidR="00727BD2" w:rsidRPr="00727BD2">
        <w:rPr>
          <w:noProof/>
        </w:rPr>
        <w:drawing>
          <wp:inline distT="0" distB="0" distL="0" distR="0" wp14:anchorId="4EF97305" wp14:editId="596ED6BA">
            <wp:extent cx="2695575" cy="2159733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164" cy="218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7BD2" w:rsidRPr="00727BD2">
        <w:rPr>
          <w:noProof/>
        </w:rPr>
        <w:drawing>
          <wp:inline distT="0" distB="0" distL="0" distR="0">
            <wp:extent cx="2637856" cy="218122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865" cy="2198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BCE" w:rsidRDefault="00946BCE">
      <w:pPr>
        <w:tabs>
          <w:tab w:val="left" w:pos="1418"/>
        </w:tabs>
      </w:pPr>
    </w:p>
    <w:p w:rsidR="00946BCE" w:rsidRDefault="009F177C" w:rsidP="005600C7">
      <w:pPr>
        <w:pStyle w:val="Prrafodelista"/>
        <w:numPr>
          <w:ilvl w:val="0"/>
          <w:numId w:val="2"/>
        </w:numPr>
        <w:tabs>
          <w:tab w:val="left" w:pos="1418"/>
        </w:tabs>
      </w:pPr>
      <w:r>
        <w:t>El reporte contable (0351_CTB) será incorrecto si todas las</w:t>
      </w:r>
      <w:r w:rsidRPr="00946BCE">
        <w:t xml:space="preserve"> cuentas de Activo, Pasivo y Hacienda Pública/Patrimonio</w:t>
      </w:r>
      <w:r>
        <w:t xml:space="preserve"> </w:t>
      </w:r>
      <w:r w:rsidR="00946BCE" w:rsidRPr="00946BCE">
        <w:t>t</w:t>
      </w:r>
      <w:r>
        <w:t>iene ceros en el Saldo Final.</w:t>
      </w:r>
    </w:p>
    <w:p w:rsidR="00946BCE" w:rsidRDefault="00946BCE" w:rsidP="00946BCE">
      <w:pPr>
        <w:tabs>
          <w:tab w:val="left" w:pos="1418"/>
        </w:tabs>
      </w:pPr>
      <w:r w:rsidRPr="00946BCE">
        <w:rPr>
          <w:noProof/>
        </w:rPr>
        <w:lastRenderedPageBreak/>
        <w:drawing>
          <wp:inline distT="0" distB="0" distL="0" distR="0">
            <wp:extent cx="4391025" cy="2098215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433" cy="211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BCE" w:rsidRDefault="00946BCE" w:rsidP="00946BCE">
      <w:pPr>
        <w:tabs>
          <w:tab w:val="left" w:pos="1418"/>
        </w:tabs>
      </w:pPr>
    </w:p>
    <w:sectPr w:rsidR="00946B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5C9D"/>
    <w:multiLevelType w:val="hybridMultilevel"/>
    <w:tmpl w:val="D2A49D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B2B70"/>
    <w:multiLevelType w:val="hybridMultilevel"/>
    <w:tmpl w:val="FDE4A23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FA"/>
    <w:rsid w:val="000525CF"/>
    <w:rsid w:val="000C166F"/>
    <w:rsid w:val="00134AAF"/>
    <w:rsid w:val="00165E19"/>
    <w:rsid w:val="001C2372"/>
    <w:rsid w:val="00255D53"/>
    <w:rsid w:val="003417D6"/>
    <w:rsid w:val="003655C5"/>
    <w:rsid w:val="00467529"/>
    <w:rsid w:val="005600C7"/>
    <w:rsid w:val="006322AF"/>
    <w:rsid w:val="006D17D8"/>
    <w:rsid w:val="00727BD2"/>
    <w:rsid w:val="00787ACF"/>
    <w:rsid w:val="00940570"/>
    <w:rsid w:val="00946BCE"/>
    <w:rsid w:val="009F177C"/>
    <w:rsid w:val="00A25F62"/>
    <w:rsid w:val="00BB515E"/>
    <w:rsid w:val="00BD2B36"/>
    <w:rsid w:val="00C25077"/>
    <w:rsid w:val="00C2645A"/>
    <w:rsid w:val="00D25996"/>
    <w:rsid w:val="00DE4CCF"/>
    <w:rsid w:val="00E74CB1"/>
    <w:rsid w:val="00F6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9B46"/>
  <w15:chartTrackingRefBased/>
  <w15:docId w15:val="{E5F69D19-C868-4CC2-A326-3C0C0DEE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6BC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34A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5" Type="http://schemas.openxmlformats.org/officeDocument/2006/relationships/styles" Target="styles.xml"/><Relationship Id="rId10" Type="http://schemas.openxmlformats.org/officeDocument/2006/relationships/image" Target="media/image3.emf"/><Relationship Id="rId4" Type="http://schemas.openxmlformats.org/officeDocument/2006/relationships/numbering" Target="numbering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E871F1-2380-44DB-9133-F8D4DAE6AD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186226-EAFF-4300-B61A-F3BA70A0A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4B8E75-61A0-439E-B2B7-282C3F7D90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Corona Barrientos Alejandro</cp:lastModifiedBy>
  <cp:revision>15</cp:revision>
  <dcterms:created xsi:type="dcterms:W3CDTF">2018-03-09T20:14:00Z</dcterms:created>
  <dcterms:modified xsi:type="dcterms:W3CDTF">2018-04-02T16:44:00Z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